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11A9">
      <w:pPr>
        <w:pStyle w:val="a5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МИНИСТЕРСТВО ЗДРАВООХРАНЕНИЯ СССР </w:t>
      </w:r>
    </w:p>
    <w:p w:rsidR="00000000" w:rsidRDefault="00CB11A9">
      <w:pPr>
        <w:pStyle w:val="a5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ПРИКАЗ</w:t>
      </w:r>
    </w:p>
    <w:p w:rsidR="00000000" w:rsidRDefault="00CB11A9">
      <w:pPr>
        <w:pStyle w:val="a5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30 июля 1987 г. </w:t>
      </w:r>
    </w:p>
    <w:p w:rsidR="00000000" w:rsidRDefault="00CB11A9">
      <w:pPr>
        <w:pStyle w:val="a5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№ 920</w:t>
      </w:r>
    </w:p>
    <w:p w:rsidR="00000000" w:rsidRDefault="00CB11A9">
      <w:pPr>
        <w:pStyle w:val="a5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ОБ УТВЕРЖДЕНИИ ПОЛОЖЕНИЯ ОБ ОТДЕЛЕ </w:t>
      </w:r>
      <w:r>
        <w:rPr>
          <w:rFonts w:ascii="Tahoma" w:hAnsi="Tahoma" w:cs="Tahoma"/>
          <w:b/>
          <w:bCs/>
        </w:rPr>
        <w:br/>
        <w:t xml:space="preserve">АВТОМАТИЗИРОВАННЫХ СИСТЕМ УПРАВЛЕНИЯ </w:t>
      </w:r>
      <w:r>
        <w:rPr>
          <w:rFonts w:ascii="Tahoma" w:hAnsi="Tahoma" w:cs="Tahoma"/>
          <w:b/>
          <w:bCs/>
        </w:rPr>
        <w:br/>
        <w:t xml:space="preserve">(ВЫЧИСЛИТЕЛЬНОМ ЦЕНТРЕ) УЧРЕЖДЕНИЯ ЗДРАВООХРАНЕНИЯ </w:t>
      </w:r>
    </w:p>
    <w:p w:rsidR="00000000" w:rsidRDefault="00CB11A9">
      <w:pPr>
        <w:pStyle w:val="ConsNormal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целях создания организационных условий для ускоренного </w:t>
      </w:r>
      <w:r>
        <w:rPr>
          <w:rFonts w:ascii="Tahoma" w:hAnsi="Tahoma" w:cs="Tahoma"/>
        </w:rPr>
        <w:t>внедрения вычислительной техники и математических методов в деятельность учреждений здравоохранения при оказании населению лечебно-профилактической, санитарно-противоэпидемической и лекарственной помощи</w:t>
      </w:r>
    </w:p>
    <w:p w:rsidR="00000000" w:rsidRDefault="00CB11A9">
      <w:pPr>
        <w:pStyle w:val="ConsNormal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УТВЕРЖДАЮ:</w:t>
      </w:r>
    </w:p>
    <w:p w:rsidR="00000000" w:rsidRDefault="00CB11A9">
      <w:pPr>
        <w:pStyle w:val="ConsNormal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Положение об отделе автоматизированных </w:t>
      </w:r>
      <w:r>
        <w:rPr>
          <w:rFonts w:ascii="Tahoma" w:hAnsi="Tahoma" w:cs="Tahoma"/>
        </w:rPr>
        <w:t>систем управления (вычислительном центре) учреждения здравоохранения согласно приложению.</w:t>
      </w:r>
    </w:p>
    <w:p w:rsidR="00000000" w:rsidRDefault="00CB11A9">
      <w:pPr>
        <w:pStyle w:val="ConsNormal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ПРИКАЗЫВАЮ:</w:t>
      </w:r>
    </w:p>
    <w:p w:rsidR="00000000" w:rsidRDefault="00CB11A9">
      <w:pPr>
        <w:pStyle w:val="ConsNormal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Министрам здравоохранения союзных республик, Президенту Академии медицинских наук СССР, руководителям краевых, областных и городских органов здравоохра</w:t>
      </w:r>
      <w:r>
        <w:rPr>
          <w:rFonts w:ascii="Tahoma" w:hAnsi="Tahoma" w:cs="Tahoma"/>
        </w:rPr>
        <w:t>нения и аптечных управлений при создании отделов автоматизированных систем управления (вычислительных центров) в подчиненных учреждениях руководствоваться настоящим Положением.</w:t>
      </w:r>
    </w:p>
    <w:p w:rsidR="00000000" w:rsidRDefault="00CB11A9">
      <w:pPr>
        <w:pStyle w:val="ConsNormal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Настоящий приказ разрешается размножить в необходимом для работы количестве.</w:t>
      </w:r>
    </w:p>
    <w:p w:rsidR="00000000" w:rsidRDefault="00CB11A9">
      <w:pPr>
        <w:pStyle w:val="a5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Ми</w:t>
      </w:r>
      <w:r>
        <w:rPr>
          <w:rFonts w:ascii="Tahoma" w:hAnsi="Tahoma" w:cs="Tahoma"/>
        </w:rPr>
        <w:t>нистр</w:t>
      </w:r>
      <w:r>
        <w:rPr>
          <w:rFonts w:ascii="Tahoma" w:hAnsi="Tahoma" w:cs="Tahoma"/>
        </w:rPr>
        <w:br/>
        <w:t xml:space="preserve">здравоохранения СCСР </w:t>
      </w:r>
      <w:r>
        <w:rPr>
          <w:rFonts w:ascii="Tahoma" w:hAnsi="Tahoma" w:cs="Tahoma"/>
        </w:rPr>
        <w:br/>
        <w:t>Е.И.ЧАЗОВ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Приложение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к приказу Министерства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здравоохранения СССР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от 30 июля 1987 г. № 920</w:t>
      </w:r>
    </w:p>
    <w:p w:rsidR="00000000" w:rsidRDefault="00CB11A9">
      <w:pPr>
        <w:pStyle w:val="ConsNonformat"/>
        <w:widowControl/>
        <w:rPr>
          <w:rFonts w:ascii="Tahoma" w:hAnsi="Tahoma" w:cs="Tahoma"/>
          <w:sz w:val="24"/>
        </w:rPr>
      </w:pPr>
    </w:p>
    <w:p w:rsidR="00000000" w:rsidRDefault="00CB11A9">
      <w:pPr>
        <w:pStyle w:val="ConsTitle"/>
        <w:widowControl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ПОЛОЖЕНИЕ</w:t>
      </w:r>
    </w:p>
    <w:p w:rsidR="00000000" w:rsidRDefault="00CB11A9">
      <w:pPr>
        <w:pStyle w:val="ConsTitle"/>
        <w:widowControl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ОБ ОТДЕЛЕ АВТОМАТИЗИРОВАННЫХ СИСТЕМ</w:t>
      </w:r>
    </w:p>
    <w:p w:rsidR="00000000" w:rsidRDefault="00CB11A9">
      <w:pPr>
        <w:pStyle w:val="ConsTitle"/>
        <w:widowControl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УПРАВЛЕНИЯ (ВЫЧИСЛИТЕЛЬНОМ ЦЕНТРЕ)</w:t>
      </w:r>
    </w:p>
    <w:p w:rsidR="00000000" w:rsidRDefault="00CB11A9">
      <w:pPr>
        <w:pStyle w:val="ConsTitle"/>
        <w:widowControl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УЧРЕЖДЕНИЯ ЗДРАВООХРАНЕНИЯ</w:t>
      </w:r>
    </w:p>
    <w:p w:rsidR="00000000" w:rsidRDefault="00CB11A9">
      <w:pPr>
        <w:pStyle w:val="ConsTitle"/>
        <w:widowControl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ОРДТП-16-87</w:t>
      </w:r>
    </w:p>
    <w:p w:rsidR="00000000" w:rsidRDefault="00CB11A9">
      <w:pPr>
        <w:pStyle w:val="ConsNonformat"/>
        <w:widowControl/>
        <w:rPr>
          <w:rFonts w:ascii="Tahoma" w:hAnsi="Tahoma" w:cs="Tahoma"/>
          <w:b/>
          <w:sz w:val="24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t>1. Общие положе</w:t>
      </w:r>
      <w:r>
        <w:rPr>
          <w:rFonts w:ascii="Tahoma" w:eastAsia="Times New Roman" w:hAnsi="Tahoma" w:cs="Tahoma"/>
          <w:b/>
          <w:szCs w:val="20"/>
        </w:rPr>
        <w:t>ния.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1.1. Отделы автоматизированных систем управления (вычислительные центры) &lt;</w:t>
      </w:r>
      <w:r>
        <w:rPr>
          <w:rStyle w:val="a8"/>
          <w:rFonts w:ascii="Tahoma" w:eastAsia="Times New Roman" w:hAnsi="Tahoma" w:cs="Tahoma"/>
          <w:szCs w:val="20"/>
        </w:rPr>
        <w:footnoteReference w:id="1"/>
      </w:r>
      <w:r>
        <w:rPr>
          <w:rFonts w:ascii="Tahoma" w:eastAsia="Times New Roman" w:hAnsi="Tahoma" w:cs="Tahoma"/>
          <w:szCs w:val="20"/>
        </w:rPr>
        <w:t xml:space="preserve">&gt; в подчиненных учреждениях здравоохранения создаются соответствующими решениями </w:t>
      </w:r>
      <w:r>
        <w:rPr>
          <w:rFonts w:ascii="Tahoma" w:eastAsia="Times New Roman" w:hAnsi="Tahoma" w:cs="Tahoma"/>
          <w:szCs w:val="20"/>
        </w:rPr>
        <w:t>министров здравоохранения союзных и автономных республик, руководителей краевых, областных и городских органов здравоохранения и аптечных управлений для внедрения и эксплуатации автоматизированных систем управления (АСУ) и обработки медицинской информации:</w:t>
      </w:r>
    </w:p>
    <w:p w:rsidR="00000000" w:rsidRDefault="00CB11A9">
      <w:pPr>
        <w:pStyle w:val="ConsNormal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108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больничного учреждения (клиники) мощностью 700 коек и более (в том числе объединенного с поликлиникой);</w:t>
      </w:r>
    </w:p>
    <w:p w:rsidR="00000000" w:rsidRDefault="00CB11A9">
      <w:pPr>
        <w:pStyle w:val="ConsNormal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108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амбулаторно-поликлинического учреждения, оказывающего медицинскую помощь 25 тыс. и более человек;</w:t>
      </w:r>
    </w:p>
    <w:p w:rsidR="00000000" w:rsidRDefault="00CB11A9">
      <w:pPr>
        <w:pStyle w:val="ConsNormal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108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медико-санитарной части, обслуживающей не менее 10 ты</w:t>
      </w:r>
      <w:r>
        <w:rPr>
          <w:rFonts w:ascii="Tahoma" w:eastAsia="Times New Roman" w:hAnsi="Tahoma" w:cs="Tahoma"/>
          <w:szCs w:val="20"/>
        </w:rPr>
        <w:t>с. работников;</w:t>
      </w:r>
    </w:p>
    <w:p w:rsidR="00000000" w:rsidRDefault="00CB11A9">
      <w:pPr>
        <w:pStyle w:val="ConsNormal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108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диагностического центра, проводящего углубленные медицинские обследования больных в объеме 500 и более человек в смену;</w:t>
      </w:r>
    </w:p>
    <w:p w:rsidR="00000000" w:rsidRDefault="00CB11A9">
      <w:pPr>
        <w:pStyle w:val="ConsNormal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108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станции скорой и неотложной медицинской помощи, обслуживающей территорию с населением не менее 500 тыс. человек;</w:t>
      </w:r>
    </w:p>
    <w:p w:rsidR="00000000" w:rsidRDefault="00CB11A9">
      <w:pPr>
        <w:pStyle w:val="ConsNormal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108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республи</w:t>
      </w:r>
      <w:r>
        <w:rPr>
          <w:rFonts w:ascii="Tahoma" w:eastAsia="Times New Roman" w:hAnsi="Tahoma" w:cs="Tahoma"/>
          <w:szCs w:val="20"/>
        </w:rPr>
        <w:t>канской, краевой, областной, городской (городов республиканского подчинения с районным делением) санитарно-эпидемиологической станции;</w:t>
      </w:r>
    </w:p>
    <w:p w:rsidR="00000000" w:rsidRDefault="00CB11A9">
      <w:pPr>
        <w:pStyle w:val="ConsNormal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108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республиканской, краевой, областной, городской аптечной базы (склада) и межбольничной аптеки.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1.2. Отдел АСУ может создав</w:t>
      </w:r>
      <w:r>
        <w:rPr>
          <w:rFonts w:ascii="Tahoma" w:eastAsia="Times New Roman" w:hAnsi="Tahoma" w:cs="Tahoma"/>
          <w:szCs w:val="20"/>
        </w:rPr>
        <w:t>аться в учреждении, оснащенном ЭВМ или арендующем машинное время в сторонних организациях (учреждениях). Учреждения, мощность которых меньше указанной в п.п. 1.1., создают бюро (группы) АСУ. &lt;</w:t>
      </w:r>
      <w:r>
        <w:rPr>
          <w:rStyle w:val="a8"/>
          <w:rFonts w:ascii="Tahoma" w:eastAsia="Times New Roman" w:hAnsi="Tahoma" w:cs="Tahoma"/>
          <w:szCs w:val="20"/>
        </w:rPr>
        <w:footnoteReference w:id="2"/>
      </w:r>
      <w:r>
        <w:rPr>
          <w:rFonts w:ascii="Tahoma" w:eastAsia="Times New Roman" w:hAnsi="Tahoma" w:cs="Tahoma"/>
          <w:szCs w:val="20"/>
        </w:rPr>
        <w:t>&gt;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1.3. Отдел АСУ в своей деятельности руководствуется действующ</w:t>
      </w:r>
      <w:r>
        <w:rPr>
          <w:rFonts w:ascii="Tahoma" w:eastAsia="Times New Roman" w:hAnsi="Tahoma" w:cs="Tahoma"/>
          <w:szCs w:val="20"/>
        </w:rPr>
        <w:t>им законодательством, приказами и указаниями руководства учреждения здравоохранения, общеотраслевыми и отраслевыми инструкциями, руководящими и методическими материалами головных организаций системы Минздрава СССР по разработке и эксплуатации АСУ и ЭВМ, на</w:t>
      </w:r>
      <w:r>
        <w:rPr>
          <w:rFonts w:ascii="Tahoma" w:eastAsia="Times New Roman" w:hAnsi="Tahoma" w:cs="Tahoma"/>
          <w:szCs w:val="20"/>
        </w:rPr>
        <w:t>стоящим Положением.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1.4. Работа отдела АСУ проводится во взаимодействии с другими подразделениями учреждения в соответствии с планом работ и другими нормативными документами.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1.5. Отдел АСУ подчиняется руководителю учреждения.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1.6. Методическое руководство</w:t>
      </w:r>
      <w:r>
        <w:rPr>
          <w:rFonts w:ascii="Tahoma" w:eastAsia="Times New Roman" w:hAnsi="Tahoma" w:cs="Tahoma"/>
          <w:szCs w:val="20"/>
        </w:rPr>
        <w:t xml:space="preserve"> работами отдела АСУ осуществляет вышестоящий информационно-вычислительный центр (ИВЦ) органа здравоохранения, а при их отсутствии - вышестоящий орган здравоохранения.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1.7. Отдел АСУ возглавляет начальник отдела, назначаемый и освобождаемый от занимаемой д</w:t>
      </w:r>
      <w:r>
        <w:rPr>
          <w:rFonts w:ascii="Tahoma" w:eastAsia="Times New Roman" w:hAnsi="Tahoma" w:cs="Tahoma"/>
          <w:szCs w:val="20"/>
        </w:rPr>
        <w:t>олжности в установленном порядке.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1.8. Техническое оснащение отдела АСУ определяется в соответствии с задачами и способами обработки информации, предусмотренными проектно-технической документацией на автоматизированные системы в зависимости от типа учрежде</w:t>
      </w:r>
      <w:r>
        <w:rPr>
          <w:rFonts w:ascii="Tahoma" w:eastAsia="Times New Roman" w:hAnsi="Tahoma" w:cs="Tahoma"/>
          <w:szCs w:val="20"/>
        </w:rPr>
        <w:t>ния здравоохранения.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t>2. Задачи и функции отдела АСУ.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2.1. Основными задачами отдела АСУ являются:</w:t>
      </w:r>
    </w:p>
    <w:p w:rsidR="00000000" w:rsidRDefault="00CB11A9">
      <w:pPr>
        <w:pStyle w:val="ConsNormal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0" w:beforeAutospacing="0" w:after="0" w:afterAutospacing="0"/>
        <w:ind w:left="144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 xml:space="preserve">привязка утвержденных министерствами здравоохранения СССР или союзной республики проектов на </w:t>
      </w:r>
      <w:r>
        <w:rPr>
          <w:rFonts w:ascii="Tahoma" w:eastAsia="Times New Roman" w:hAnsi="Tahoma" w:cs="Tahoma"/>
          <w:szCs w:val="20"/>
        </w:rPr>
        <w:t>автоматизированные системы или программные комплексы к ЭВМ к условиям конкретного учреждения, их внедрение и эксплуатация;</w:t>
      </w:r>
    </w:p>
    <w:p w:rsidR="00000000" w:rsidRDefault="00CB11A9">
      <w:pPr>
        <w:pStyle w:val="ConsNormal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0" w:beforeAutospacing="0" w:after="0" w:afterAutospacing="0"/>
        <w:ind w:left="144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обеспечение надежного функционирования автоматизированных систем, технических и программных средств.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 xml:space="preserve">2.2. Отдел АСУ в соответствии с </w:t>
      </w:r>
      <w:r>
        <w:rPr>
          <w:rFonts w:ascii="Tahoma" w:eastAsia="Times New Roman" w:hAnsi="Tahoma" w:cs="Tahoma"/>
          <w:szCs w:val="20"/>
        </w:rPr>
        <w:t>возложенными задачами выполняет следующие функции: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проведение обследования объекта автоматизации, разработка технико-экономических обоснований на приобретение средств вычислительной техники и использование программных средств, подготовка учреждения к внедр</w:t>
      </w:r>
      <w:r>
        <w:rPr>
          <w:rFonts w:ascii="Tahoma" w:eastAsia="Times New Roman" w:hAnsi="Tahoma" w:cs="Tahoma"/>
          <w:szCs w:val="20"/>
        </w:rPr>
        <w:t>ению автоматизированной системы;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осуществляет совместно с разработчиком привязку проектов автоматизированных систем, прогрессивных программных средств и систем управления базами данных (СУБД), расширяющих возможности ЭВМ, их внедрение и эксплуатацию;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обесп</w:t>
      </w:r>
      <w:r>
        <w:rPr>
          <w:rFonts w:ascii="Tahoma" w:eastAsia="Times New Roman" w:hAnsi="Tahoma" w:cs="Tahoma"/>
          <w:szCs w:val="20"/>
        </w:rPr>
        <w:t>ечивает совместно с медицинскими и фармацевтическими работниками функционирование автоматизированных систем;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проводит анализ функционирования автоматизированных систем и выдает разработчикам проектов предложения по их совершенствованию;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осуществляет обрабо</w:t>
      </w:r>
      <w:r>
        <w:rPr>
          <w:rFonts w:ascii="Tahoma" w:eastAsia="Times New Roman" w:hAnsi="Tahoma" w:cs="Tahoma"/>
          <w:szCs w:val="20"/>
        </w:rPr>
        <w:t>тку информации учреждения в установленные сроки;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обеспечивает структурные подразделения учреждения необходимой информацией, получаемой в результате функционирования автоматизированной системы;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готовит и представляет в установленном порядке отчеты о деятель</w:t>
      </w:r>
      <w:r>
        <w:rPr>
          <w:rFonts w:ascii="Tahoma" w:eastAsia="Times New Roman" w:hAnsi="Tahoma" w:cs="Tahoma"/>
          <w:szCs w:val="20"/>
        </w:rPr>
        <w:t>ности отдела АСУ;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осуществляет эксплуатацию технических и программных средств автоматизированных систем, обеспечивает эффективное использование ресурсов машинного времени эксплуатируемой вычислительной техники;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 xml:space="preserve">организует проведение ремонта и технического </w:t>
      </w:r>
      <w:r>
        <w:rPr>
          <w:rFonts w:ascii="Tahoma" w:eastAsia="Times New Roman" w:hAnsi="Tahoma" w:cs="Tahoma"/>
          <w:szCs w:val="20"/>
        </w:rPr>
        <w:t>обслуживания технических средств автоматизированных систем, в том числе по договорам со специализированными организациями;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готовит материалы по оценке эффективности использования автоматизированных систем;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осуществляет подготовку и передачу информации в вы</w:t>
      </w:r>
      <w:r>
        <w:rPr>
          <w:rFonts w:ascii="Tahoma" w:eastAsia="Times New Roman" w:hAnsi="Tahoma" w:cs="Tahoma"/>
          <w:szCs w:val="20"/>
        </w:rPr>
        <w:t>шестоящий информационно-вычислительный центр органа здравоохранения или в орган здравоохранения при отсутствии ИВЦ;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обеспечивает внедрение и ведение нормативно-справочной информации, общесоюзных и отраслевых классификаторов технико-экономической информации</w:t>
      </w:r>
      <w:r>
        <w:rPr>
          <w:rFonts w:ascii="Tahoma" w:eastAsia="Times New Roman" w:hAnsi="Tahoma" w:cs="Tahoma"/>
          <w:szCs w:val="20"/>
        </w:rPr>
        <w:t>, унифицированной системы документации в объеме, необходимом для обеспечения функционирования АСУ;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организует своевременный ввод и освоение программных и технических средств автоматизированных систем;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 xml:space="preserve">подготавливает для </w:t>
      </w:r>
      <w:r>
        <w:rPr>
          <w:rFonts w:ascii="Tahoma" w:eastAsia="Times New Roman" w:hAnsi="Tahoma" w:cs="Tahoma"/>
          <w:szCs w:val="20"/>
        </w:rPr>
        <w:t>представления в установленном порядке проекты годовых и пятилетних планов внедрения ЭВМ и автоматизированных систем в учреждении;</w:t>
      </w:r>
    </w:p>
    <w:p w:rsidR="00000000" w:rsidRDefault="00CB11A9">
      <w:pPr>
        <w:pStyle w:val="ConsNormal"/>
        <w:numPr>
          <w:ilvl w:val="0"/>
          <w:numId w:val="6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проводит сотрудничество и обмен опытом с учреждениями отрасли, а также предприятиями других отраслей народного хозяйства по во</w:t>
      </w:r>
      <w:r>
        <w:rPr>
          <w:rFonts w:ascii="Tahoma" w:eastAsia="Times New Roman" w:hAnsi="Tahoma" w:cs="Tahoma"/>
          <w:szCs w:val="20"/>
        </w:rPr>
        <w:t>просам эксплуатации и развития автоматизированных систем.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t>3. Права отдела АСУ.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Отделу АСУ предоставляется право:</w:t>
      </w:r>
    </w:p>
    <w:p w:rsidR="00000000" w:rsidRDefault="00CB11A9">
      <w:pPr>
        <w:pStyle w:val="ConsNormal"/>
        <w:numPr>
          <w:ilvl w:val="0"/>
          <w:numId w:val="8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проводить совместно с медицинскими и фармацевтическими работниками обследование подразделений учреждения, связанное с использованием ЭВМ и ав</w:t>
      </w:r>
      <w:r>
        <w:rPr>
          <w:rFonts w:ascii="Tahoma" w:eastAsia="Times New Roman" w:hAnsi="Tahoma" w:cs="Tahoma"/>
          <w:szCs w:val="20"/>
        </w:rPr>
        <w:t>томатизированных систем;</w:t>
      </w:r>
    </w:p>
    <w:p w:rsidR="00000000" w:rsidRDefault="00CB11A9">
      <w:pPr>
        <w:pStyle w:val="ConsNormal"/>
        <w:numPr>
          <w:ilvl w:val="0"/>
          <w:numId w:val="8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получать от подразделений учреждения для автоматизированной обработки заполненные формы документов в соответствии с утвержденным перечнем и сроками;</w:t>
      </w:r>
    </w:p>
    <w:p w:rsidR="00000000" w:rsidRDefault="00CB11A9">
      <w:pPr>
        <w:pStyle w:val="ConsNormal"/>
        <w:numPr>
          <w:ilvl w:val="0"/>
          <w:numId w:val="8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получать сведения о всех изменениях, вносимых в структуру учреждения, в унифициров</w:t>
      </w:r>
      <w:r>
        <w:rPr>
          <w:rFonts w:ascii="Tahoma" w:eastAsia="Times New Roman" w:hAnsi="Tahoma" w:cs="Tahoma"/>
          <w:szCs w:val="20"/>
        </w:rPr>
        <w:t>анную учетную и другую документацию, используемую в АСУ;</w:t>
      </w:r>
    </w:p>
    <w:p w:rsidR="00000000" w:rsidRDefault="00CB11A9">
      <w:pPr>
        <w:pStyle w:val="ConsNormal"/>
        <w:numPr>
          <w:ilvl w:val="0"/>
          <w:numId w:val="8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участвовать в конференциях и совещаниях по вопросам, связанным с функционированием и совершенствованием автоматизированных систем и программных комплексов и ЭВМ;</w:t>
      </w:r>
    </w:p>
    <w:p w:rsidR="00000000" w:rsidRDefault="00CB11A9">
      <w:pPr>
        <w:pStyle w:val="ConsNormal"/>
        <w:numPr>
          <w:ilvl w:val="0"/>
          <w:numId w:val="8"/>
        </w:numPr>
        <w:tabs>
          <w:tab w:val="num" w:pos="1320"/>
        </w:tabs>
        <w:autoSpaceDE w:val="0"/>
        <w:autoSpaceDN w:val="0"/>
        <w:adjustRightInd w:val="0"/>
        <w:spacing w:before="0" w:beforeAutospacing="0" w:after="0" w:afterAutospacing="0"/>
        <w:ind w:left="132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организовывать повышение квалификации</w:t>
      </w:r>
      <w:r>
        <w:rPr>
          <w:rFonts w:ascii="Tahoma" w:eastAsia="Times New Roman" w:hAnsi="Tahoma" w:cs="Tahoma"/>
          <w:szCs w:val="20"/>
        </w:rPr>
        <w:t xml:space="preserve"> работников отдела АСУ и подразделений учреждения здравоохранения по курируемому кругу вопросов.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t>4. Ответственность отдела АСУ.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Отдел АСУ несет ответственность за:</w:t>
      </w:r>
    </w:p>
    <w:p w:rsidR="00000000" w:rsidRDefault="00CB11A9">
      <w:pPr>
        <w:pStyle w:val="ConsNormal"/>
        <w:numPr>
          <w:ilvl w:val="0"/>
          <w:numId w:val="10"/>
        </w:numPr>
        <w:tabs>
          <w:tab w:val="num" w:pos="1200"/>
        </w:tabs>
        <w:autoSpaceDE w:val="0"/>
        <w:autoSpaceDN w:val="0"/>
        <w:adjustRightInd w:val="0"/>
        <w:spacing w:before="0" w:beforeAutospacing="0" w:after="0" w:afterAutospacing="0"/>
        <w:ind w:left="120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выполнение в установленные сроки работ по вводу в эксплуатацию ЭВМ, автоматизированных сис</w:t>
      </w:r>
      <w:r>
        <w:rPr>
          <w:rFonts w:ascii="Tahoma" w:eastAsia="Times New Roman" w:hAnsi="Tahoma" w:cs="Tahoma"/>
          <w:szCs w:val="20"/>
        </w:rPr>
        <w:t>тем, обеспечение их функционирования и своевременного ремонта технических средств;</w:t>
      </w:r>
    </w:p>
    <w:p w:rsidR="00000000" w:rsidRDefault="00CB11A9">
      <w:pPr>
        <w:pStyle w:val="ConsNormal"/>
        <w:numPr>
          <w:ilvl w:val="0"/>
          <w:numId w:val="10"/>
        </w:numPr>
        <w:tabs>
          <w:tab w:val="num" w:pos="1200"/>
        </w:tabs>
        <w:autoSpaceDE w:val="0"/>
        <w:autoSpaceDN w:val="0"/>
        <w:adjustRightInd w:val="0"/>
        <w:spacing w:before="0" w:beforeAutospacing="0" w:after="0" w:afterAutospacing="0"/>
        <w:ind w:left="120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своевременное и качественное выполнение плановых заданий, информационно-вычислительное обслуживание администрации и подразделений учреждения;</w:t>
      </w:r>
    </w:p>
    <w:p w:rsidR="00000000" w:rsidRDefault="00CB11A9">
      <w:pPr>
        <w:pStyle w:val="ConsNormal"/>
        <w:numPr>
          <w:ilvl w:val="0"/>
          <w:numId w:val="10"/>
        </w:numPr>
        <w:tabs>
          <w:tab w:val="num" w:pos="1200"/>
        </w:tabs>
        <w:autoSpaceDE w:val="0"/>
        <w:autoSpaceDN w:val="0"/>
        <w:adjustRightInd w:val="0"/>
        <w:spacing w:before="0" w:beforeAutospacing="0" w:after="0" w:afterAutospacing="0"/>
        <w:ind w:left="120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 xml:space="preserve">обеспечение сохранности </w:t>
      </w:r>
      <w:r>
        <w:rPr>
          <w:rFonts w:ascii="Tahoma" w:eastAsia="Times New Roman" w:hAnsi="Tahoma" w:cs="Tahoma"/>
          <w:szCs w:val="20"/>
        </w:rPr>
        <w:t>материальных ценностей и документации в соответствии с действующим законодательством;</w:t>
      </w:r>
    </w:p>
    <w:p w:rsidR="00000000" w:rsidRDefault="00CB11A9">
      <w:pPr>
        <w:pStyle w:val="ConsNormal"/>
        <w:numPr>
          <w:ilvl w:val="0"/>
          <w:numId w:val="10"/>
        </w:numPr>
        <w:tabs>
          <w:tab w:val="num" w:pos="1200"/>
        </w:tabs>
        <w:autoSpaceDE w:val="0"/>
        <w:autoSpaceDN w:val="0"/>
        <w:adjustRightInd w:val="0"/>
        <w:spacing w:before="0" w:beforeAutospacing="0" w:after="0" w:afterAutospacing="0"/>
        <w:ind w:left="120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соблюдение действующего законодательства, производственной, трудовой и плановой дисциплины, правил внутреннего распорядка учреждения здравоохранения;</w:t>
      </w:r>
    </w:p>
    <w:p w:rsidR="00000000" w:rsidRDefault="00CB11A9">
      <w:pPr>
        <w:pStyle w:val="ConsNormal"/>
        <w:numPr>
          <w:ilvl w:val="0"/>
          <w:numId w:val="10"/>
        </w:numPr>
        <w:tabs>
          <w:tab w:val="num" w:pos="1200"/>
        </w:tabs>
        <w:autoSpaceDE w:val="0"/>
        <w:autoSpaceDN w:val="0"/>
        <w:adjustRightInd w:val="0"/>
        <w:spacing w:before="0" w:beforeAutospacing="0" w:after="0" w:afterAutospacing="0"/>
        <w:ind w:left="1200" w:hanging="48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соблюдение правил те</w:t>
      </w:r>
      <w:r>
        <w:rPr>
          <w:rFonts w:ascii="Tahoma" w:eastAsia="Times New Roman" w:hAnsi="Tahoma" w:cs="Tahoma"/>
          <w:szCs w:val="20"/>
        </w:rPr>
        <w:t>хники безопасности.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t>5. Финансирование и оплата труда.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5.1. Отдел АСУ является самостоятельным структурным подразделением учреждения здравоохранения. Текущее финансирование отдела АСУ производится в пределах финансовых средств, выделенных учреждению, а та</w:t>
      </w:r>
      <w:r>
        <w:rPr>
          <w:rFonts w:ascii="Tahoma" w:eastAsia="Times New Roman" w:hAnsi="Tahoma" w:cs="Tahoma"/>
          <w:szCs w:val="20"/>
        </w:rPr>
        <w:t>кже за счет средств от хоздоговорной деятельности учреждения.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5.2. Организационная структура и штаты отдела АСУ утверждаются руководителем учреждения. Перечень должностей отдела АСУ устанавливается в соответствии с рекомендациями Минздрава СССР.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5.3. Оплат</w:t>
      </w:r>
      <w:r>
        <w:rPr>
          <w:rFonts w:ascii="Tahoma" w:eastAsia="Times New Roman" w:hAnsi="Tahoma" w:cs="Tahoma"/>
          <w:szCs w:val="20"/>
        </w:rPr>
        <w:t>а труда работников отдела АСУ производится в соответствии с приказами Минздрава СССР № 1480 от 10 ноября 1986 г. и № 1247 от 30 декабря 1976 года.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5.4. Затраты на оплату информационно-вычислительных услуг учитываются в соответствии с информационным письмом</w:t>
      </w:r>
      <w:r>
        <w:rPr>
          <w:rFonts w:ascii="Tahoma" w:eastAsia="Times New Roman" w:hAnsi="Tahoma" w:cs="Tahoma"/>
          <w:szCs w:val="20"/>
        </w:rPr>
        <w:t xml:space="preserve"> Госплана СССР № СА-3-Д, Минфина СССР № 1, ЦСУ СССР № 17/125 от 4 января 1984 года "О порядке планирования и учета затрат на оплату информационно-вычислительных услуг".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Оплата машинного времени сторонним организациям производится в соответствии с прейскура</w:t>
      </w:r>
      <w:r>
        <w:rPr>
          <w:rFonts w:ascii="Tahoma" w:eastAsia="Times New Roman" w:hAnsi="Tahoma" w:cs="Tahoma"/>
          <w:szCs w:val="20"/>
        </w:rPr>
        <w:t>нтом № У-01 "Тарифы на услуги вычислительных центров" и дополнениями к нему.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t>6. Реорганизация и ликвидация отдела АСУ.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Реорганизация и ликвидация отдела АСУ осуществляется решением создавшего его органа здравоохранения.</w:t>
      </w:r>
    </w:p>
    <w:p w:rsidR="00000000" w:rsidRDefault="00CB11A9">
      <w:pPr>
        <w:pStyle w:val="ConsNonformat"/>
        <w:widowControl/>
        <w:rPr>
          <w:rFonts w:ascii="Tahoma" w:hAnsi="Tahoma" w:cs="Tahoma"/>
          <w:sz w:val="24"/>
        </w:rPr>
      </w:pP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Начальник Управления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 xml:space="preserve">медицинской </w:t>
      </w:r>
      <w:r>
        <w:rPr>
          <w:rFonts w:ascii="Tahoma" w:eastAsia="Times New Roman" w:hAnsi="Tahoma" w:cs="Tahoma"/>
          <w:szCs w:val="20"/>
        </w:rPr>
        <w:t>статистики и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вычислительной техники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Минздрава СССР</w:t>
      </w:r>
    </w:p>
    <w:p w:rsidR="00000000" w:rsidRDefault="00CB11A9">
      <w:pPr>
        <w:pStyle w:val="ConsNormal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ahoma" w:eastAsia="Times New Roman" w:hAnsi="Tahoma" w:cs="Tahoma"/>
          <w:szCs w:val="2"/>
        </w:rPr>
      </w:pPr>
      <w:r>
        <w:rPr>
          <w:rFonts w:ascii="Tahoma" w:eastAsia="Times New Roman" w:hAnsi="Tahoma" w:cs="Tahoma"/>
          <w:szCs w:val="20"/>
        </w:rPr>
        <w:t>Г.Ф.ЦЕРКОВНЫЙ</w:t>
      </w:r>
    </w:p>
    <w:p w:rsidR="00000000" w:rsidRDefault="00CB11A9">
      <w:pPr>
        <w:rPr>
          <w:rFonts w:ascii="Tahoma" w:hAnsi="Tahoma" w:cs="Tahoma"/>
          <w:sz w:val="32"/>
          <w:lang w:val="en-US"/>
        </w:rPr>
      </w:pPr>
    </w:p>
    <w:p w:rsidR="00000000" w:rsidRDefault="00CB11A9">
      <w:pPr>
        <w:jc w:val="center"/>
        <w:rPr>
          <w:rFonts w:ascii="Tahoma" w:hAnsi="Tahoma" w:cs="Tahoma"/>
          <w:sz w:val="32"/>
          <w:lang w:val="en-US"/>
        </w:rPr>
      </w:pPr>
    </w:p>
    <w:p w:rsidR="00CB11A9" w:rsidRDefault="00CB11A9">
      <w:pPr>
        <w:rPr>
          <w:rFonts w:ascii="Tahoma" w:hAnsi="Tahoma" w:cs="Tahoma"/>
          <w:lang w:val="en-US"/>
        </w:rPr>
      </w:pPr>
    </w:p>
    <w:sectPr w:rsidR="00CB11A9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A9" w:rsidRDefault="00CB11A9">
      <w:r>
        <w:separator/>
      </w:r>
    </w:p>
  </w:endnote>
  <w:endnote w:type="continuationSeparator" w:id="0">
    <w:p w:rsidR="00CB11A9" w:rsidRDefault="00CB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A9" w:rsidRDefault="00CB11A9">
      <w:r>
        <w:separator/>
      </w:r>
    </w:p>
  </w:footnote>
  <w:footnote w:type="continuationSeparator" w:id="0">
    <w:p w:rsidR="00CB11A9" w:rsidRDefault="00CB11A9">
      <w:r>
        <w:continuationSeparator/>
      </w:r>
    </w:p>
  </w:footnote>
  <w:footnote w:id="1">
    <w:p w:rsidR="00000000" w:rsidRDefault="00CB11A9">
      <w:pPr>
        <w:pStyle w:val="a6"/>
        <w:ind w:left="480" w:hanging="480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Далее по тексту отдел автоматизированных систем управления (вычислительный центр) учреждения здравоохранения именуется как отдел АСУ.</w:t>
      </w:r>
    </w:p>
  </w:footnote>
  <w:footnote w:id="2">
    <w:p w:rsidR="00000000" w:rsidRDefault="00CB11A9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На бюро (группы) АСУ распространяется </w:t>
      </w:r>
      <w:r>
        <w:rPr>
          <w:rFonts w:ascii="Arial" w:hAnsi="Arial" w:cs="Arial"/>
          <w:sz w:val="18"/>
          <w:szCs w:val="18"/>
        </w:rPr>
        <w:t>действие настоящего Положения.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19C"/>
    <w:multiLevelType w:val="hybridMultilevel"/>
    <w:tmpl w:val="066EF24A"/>
    <w:lvl w:ilvl="0" w:tplc="9E42C71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60CB1"/>
    <w:multiLevelType w:val="hybridMultilevel"/>
    <w:tmpl w:val="05F87BD6"/>
    <w:lvl w:ilvl="0" w:tplc="9E42C71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96E6E"/>
    <w:multiLevelType w:val="hybridMultilevel"/>
    <w:tmpl w:val="8EAE2ED6"/>
    <w:lvl w:ilvl="0" w:tplc="9E42C71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91FE9"/>
    <w:multiLevelType w:val="hybridMultilevel"/>
    <w:tmpl w:val="CBD8A1D8"/>
    <w:lvl w:ilvl="0" w:tplc="9E42C71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F1DC7"/>
    <w:multiLevelType w:val="hybridMultilevel"/>
    <w:tmpl w:val="34261B74"/>
    <w:lvl w:ilvl="0" w:tplc="9E42C71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2ABA"/>
    <w:rsid w:val="00236523"/>
    <w:rsid w:val="00472ABA"/>
    <w:rsid w:val="00C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paragraph" w:customStyle="1" w:styleId="ConsNormal">
    <w:name w:val="Cons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paragraph" w:customStyle="1" w:styleId="ConsNormal">
    <w:name w:val="Cons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июля 1987 года N 920</vt:lpstr>
    </vt:vector>
  </TitlesOfParts>
  <Company>miac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июля 1987 года N 920</dc:title>
  <dc:creator>Logi</dc:creator>
  <cp:lastModifiedBy>Талипова</cp:lastModifiedBy>
  <cp:revision>2</cp:revision>
  <dcterms:created xsi:type="dcterms:W3CDTF">2011-12-28T08:58:00Z</dcterms:created>
  <dcterms:modified xsi:type="dcterms:W3CDTF">2011-12-28T08:58:00Z</dcterms:modified>
</cp:coreProperties>
</file>